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AE" w:rsidRPr="005843F5" w:rsidRDefault="00136AAE" w:rsidP="00136AAE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                               mr Marko Savić, saradnik</w:t>
      </w:r>
    </w:p>
    <w:p w:rsidR="00136AAE" w:rsidRPr="005843F5" w:rsidRDefault="00136AAE" w:rsidP="00136AAE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:rsidR="00136AAE" w:rsidRPr="005843F5" w:rsidRDefault="00136AAE" w:rsidP="00136AAE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Školska godina 2017/2018</w:t>
      </w:r>
    </w:p>
    <w:p w:rsidR="00136AAE" w:rsidRPr="005843F5" w:rsidRDefault="00136AAE" w:rsidP="00136AAE">
      <w:pPr>
        <w:rPr>
          <w:rFonts w:ascii="Cambria" w:hAnsi="Cambria"/>
          <w:i/>
          <w:lang w:val="sr-Latn-ME"/>
        </w:rPr>
      </w:pPr>
    </w:p>
    <w:p w:rsidR="00136AAE" w:rsidRDefault="00136AAE" w:rsidP="00136AAE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 w:rsidRPr="005843F5">
        <w:rPr>
          <w:rFonts w:ascii="Cambria" w:hAnsi="Cambria"/>
          <w:sz w:val="24"/>
          <w:szCs w:val="24"/>
          <w:lang w:val="sr-Latn-ME"/>
        </w:rPr>
        <w:t>MEĐUNARODNI ODNOSI</w:t>
      </w:r>
      <w:r>
        <w:rPr>
          <w:rFonts w:ascii="Cambria" w:hAnsi="Cambria"/>
          <w:sz w:val="24"/>
          <w:szCs w:val="24"/>
          <w:lang w:val="sr-Latn-ME"/>
        </w:rPr>
        <w:t xml:space="preserve"> i EVROPSKE STUDIJE</w:t>
      </w:r>
    </w:p>
    <w:p w:rsidR="00136AAE" w:rsidRDefault="00136AAE" w:rsidP="00136AAE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>
        <w:rPr>
          <w:rFonts w:ascii="Cambria" w:hAnsi="Cambria"/>
          <w:sz w:val="24"/>
          <w:szCs w:val="24"/>
          <w:lang w:val="sr-Latn-ME"/>
        </w:rPr>
        <w:t>MEĐUNARODNE ORGANIZACIJE</w:t>
      </w:r>
    </w:p>
    <w:p w:rsidR="00136AAE" w:rsidRDefault="00136AAE" w:rsidP="00136AAE">
      <w:pPr>
        <w:jc w:val="center"/>
        <w:rPr>
          <w:rFonts w:ascii="Cambria" w:hAnsi="Cambria"/>
          <w:sz w:val="24"/>
          <w:szCs w:val="24"/>
          <w:lang w:val="sr-Latn-ME"/>
        </w:rPr>
      </w:pPr>
    </w:p>
    <w:p w:rsidR="00136AAE" w:rsidRDefault="00136AAE" w:rsidP="00136AAE">
      <w:pPr>
        <w:jc w:val="center"/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PLAN ODBRANE SEMINARSKIH RADOVA</w:t>
      </w:r>
    </w:p>
    <w:p w:rsidR="00136AAE" w:rsidRPr="00136AAE" w:rsidRDefault="00136AAE" w:rsidP="00136AAE">
      <w:pPr>
        <w:jc w:val="center"/>
        <w:rPr>
          <w:rFonts w:ascii="Cambria" w:hAnsi="Cambria"/>
          <w:sz w:val="24"/>
          <w:szCs w:val="24"/>
          <w:lang w:val="sr-Latn-ME"/>
        </w:rPr>
      </w:pPr>
    </w:p>
    <w:p w:rsidR="00136AAE" w:rsidRPr="00136AAE" w:rsidRDefault="00136AAE" w:rsidP="00136AA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136AAE">
        <w:rPr>
          <w:rFonts w:ascii="Cambria" w:hAnsi="Cambria"/>
          <w:sz w:val="24"/>
          <w:szCs w:val="24"/>
          <w:lang w:val="sr-Latn-ME"/>
        </w:rPr>
        <w:t>African Union – 12.03.</w:t>
      </w:r>
    </w:p>
    <w:p w:rsidR="00136AAE" w:rsidRPr="00136AAE" w:rsidRDefault="00136AAE" w:rsidP="00136AA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136AAE">
        <w:rPr>
          <w:rFonts w:ascii="Cambria" w:hAnsi="Cambria"/>
          <w:color w:val="000000"/>
          <w:sz w:val="24"/>
          <w:szCs w:val="24"/>
        </w:rPr>
        <w:t>European Court of Human Rights</w:t>
      </w:r>
      <w:r w:rsidRPr="00136AAE">
        <w:rPr>
          <w:rFonts w:ascii="Cambria" w:hAnsi="Cambria"/>
          <w:color w:val="000000"/>
          <w:sz w:val="24"/>
          <w:szCs w:val="24"/>
        </w:rPr>
        <w:t xml:space="preserve"> – 19.03.</w:t>
      </w:r>
    </w:p>
    <w:p w:rsidR="00136AAE" w:rsidRPr="00136AAE" w:rsidRDefault="00136AAE" w:rsidP="00136AA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136AAE">
        <w:rPr>
          <w:rFonts w:ascii="Cambria" w:hAnsi="Cambria"/>
          <w:color w:val="000000"/>
          <w:sz w:val="24"/>
          <w:szCs w:val="24"/>
        </w:rPr>
        <w:t>International Coffee Organization</w:t>
      </w:r>
      <w:r w:rsidRPr="00136AAE">
        <w:rPr>
          <w:rFonts w:ascii="Cambria" w:hAnsi="Cambria"/>
          <w:color w:val="000000"/>
          <w:sz w:val="24"/>
          <w:szCs w:val="24"/>
        </w:rPr>
        <w:t xml:space="preserve"> – 26.03.</w:t>
      </w:r>
    </w:p>
    <w:p w:rsidR="00136AAE" w:rsidRPr="00136AAE" w:rsidRDefault="00136AAE" w:rsidP="00136AA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136AAE">
        <w:rPr>
          <w:rFonts w:ascii="Cambria" w:hAnsi="Cambria"/>
          <w:color w:val="000000"/>
          <w:sz w:val="24"/>
          <w:szCs w:val="24"/>
        </w:rPr>
        <w:t>International Criminal Police Organization (INTERPOL)</w:t>
      </w:r>
      <w:r w:rsidRPr="00136AAE">
        <w:rPr>
          <w:rFonts w:ascii="Cambria" w:hAnsi="Cambria"/>
          <w:color w:val="000000"/>
          <w:sz w:val="24"/>
          <w:szCs w:val="24"/>
        </w:rPr>
        <w:t xml:space="preserve"> – 02.04.</w:t>
      </w:r>
    </w:p>
    <w:p w:rsidR="00136AAE" w:rsidRPr="00136AAE" w:rsidRDefault="00136AAE" w:rsidP="00136AA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136AAE">
        <w:rPr>
          <w:rFonts w:ascii="Cambria" w:hAnsi="Cambria"/>
          <w:color w:val="000000"/>
          <w:sz w:val="24"/>
          <w:szCs w:val="24"/>
        </w:rPr>
        <w:t>Non-Aligned Movement (NAM)</w:t>
      </w:r>
      <w:r w:rsidRPr="00136AAE">
        <w:rPr>
          <w:rFonts w:ascii="Cambria" w:hAnsi="Cambria"/>
          <w:color w:val="000000"/>
          <w:sz w:val="24"/>
          <w:szCs w:val="24"/>
        </w:rPr>
        <w:t xml:space="preserve"> – 16.04.</w:t>
      </w:r>
    </w:p>
    <w:p w:rsidR="00136AAE" w:rsidRPr="00136AAE" w:rsidRDefault="00136AAE" w:rsidP="00136AA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136AAE">
        <w:rPr>
          <w:rFonts w:ascii="Cambria" w:hAnsi="Cambria"/>
          <w:color w:val="000000"/>
          <w:sz w:val="24"/>
          <w:szCs w:val="24"/>
        </w:rPr>
        <w:t>Organization for Security and Co-operation in Europe (OSCE)</w:t>
      </w:r>
      <w:r w:rsidRPr="00136AAE">
        <w:rPr>
          <w:rFonts w:ascii="Cambria" w:hAnsi="Cambria"/>
          <w:color w:val="000000"/>
          <w:sz w:val="24"/>
          <w:szCs w:val="24"/>
        </w:rPr>
        <w:t xml:space="preserve"> – 23.04.</w:t>
      </w:r>
    </w:p>
    <w:p w:rsidR="00136AAE" w:rsidRPr="00136AAE" w:rsidRDefault="00136AAE" w:rsidP="00136AA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136AAE">
        <w:rPr>
          <w:rFonts w:ascii="Cambria" w:hAnsi="Cambria"/>
          <w:color w:val="000000"/>
          <w:sz w:val="24"/>
          <w:szCs w:val="24"/>
        </w:rPr>
        <w:t>United Nations Children's Fund (UNICEF)</w:t>
      </w:r>
      <w:r w:rsidRPr="00136AAE">
        <w:rPr>
          <w:rFonts w:ascii="Cambria" w:hAnsi="Cambria"/>
          <w:color w:val="000000"/>
          <w:sz w:val="24"/>
          <w:szCs w:val="24"/>
        </w:rPr>
        <w:t xml:space="preserve"> – 30.04.</w:t>
      </w:r>
    </w:p>
    <w:p w:rsidR="00136AAE" w:rsidRPr="00136AAE" w:rsidRDefault="00136AAE" w:rsidP="00136AA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sr-Latn-ME"/>
        </w:rPr>
      </w:pPr>
      <w:r w:rsidRPr="00136AAE">
        <w:rPr>
          <w:rFonts w:ascii="Cambria" w:hAnsi="Cambria"/>
          <w:color w:val="000000"/>
          <w:sz w:val="24"/>
          <w:szCs w:val="24"/>
        </w:rPr>
        <w:t>International Court of Justice (ICJ)</w:t>
      </w:r>
      <w:r w:rsidRPr="00136AAE">
        <w:rPr>
          <w:rFonts w:ascii="Cambria" w:hAnsi="Cambria"/>
          <w:color w:val="000000"/>
          <w:sz w:val="24"/>
          <w:szCs w:val="24"/>
        </w:rPr>
        <w:t xml:space="preserve"> – 07.05.</w:t>
      </w:r>
    </w:p>
    <w:p w:rsidR="00371155" w:rsidRDefault="00371155">
      <w:bookmarkStart w:id="0" w:name="_GoBack"/>
      <w:bookmarkEnd w:id="0"/>
    </w:p>
    <w:sectPr w:rsidR="00371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641B1"/>
    <w:multiLevelType w:val="hybridMultilevel"/>
    <w:tmpl w:val="D6C87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AE"/>
    <w:rsid w:val="00136AAE"/>
    <w:rsid w:val="0037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48BC7-ADDA-4885-B875-CA969002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A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Savic</cp:lastModifiedBy>
  <cp:revision>1</cp:revision>
  <cp:lastPrinted>2018-03-05T12:31:00Z</cp:lastPrinted>
  <dcterms:created xsi:type="dcterms:W3CDTF">2018-03-05T12:24:00Z</dcterms:created>
  <dcterms:modified xsi:type="dcterms:W3CDTF">2018-03-05T12:31:00Z</dcterms:modified>
</cp:coreProperties>
</file>